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A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749CD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</w:rPr>
      </w:pPr>
    </w:p>
    <w:p w14:paraId="2803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5F4C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bookmarkStart w:id="0" w:name="_GoBack"/>
      <w:bookmarkEnd w:id="0"/>
    </w:p>
    <w:p w14:paraId="3BFFA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询价人</w:t>
      </w:r>
      <w:r>
        <w:rPr>
          <w:rFonts w:hint="eastAsia" w:ascii="仿宋" w:hAnsi="仿宋" w:eastAsia="仿宋" w:cs="仿宋"/>
          <w:sz w:val="30"/>
          <w:szCs w:val="30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大渡河汉源县防洪治理工程、四川省流沙河汉源县防洪治理工程剩余工程</w:t>
      </w:r>
      <w:r>
        <w:rPr>
          <w:rFonts w:hint="eastAsia" w:ascii="仿宋" w:hAnsi="仿宋" w:eastAsia="仿宋" w:cs="仿宋"/>
          <w:b w:val="0"/>
          <w:color w:val="000000"/>
          <w:sz w:val="30"/>
          <w:szCs w:val="30"/>
          <w:lang w:val="en-US" w:eastAsia="zh-CN"/>
        </w:rPr>
        <w:t>安全生产责任险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名义全权处理该项目有关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、签订及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过程中所作的表态等我单位均予以认可。</w:t>
      </w:r>
    </w:p>
    <w:p w14:paraId="6E1B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1C007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4687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价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人：（公章）</w:t>
      </w:r>
    </w:p>
    <w:p w14:paraId="17546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7BA1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050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37FD7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0072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48AB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72C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2、若报价人为地级以上支公司，则授权人为营业执照上负责人授权。</w:t>
      </w:r>
    </w:p>
    <w:p w14:paraId="6CFD5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346B0"/>
    <w:rsid w:val="4073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2026-06-29T07:54:00Z</dcterms:created>
  <dc:creator>我喂吉几袋盐</dc:creator>
  <cp:lastModifiedBy>我喂吉几袋盐</cp:lastModifiedBy>
  <dcterms:modified xsi:type="dcterms:W3CDTF">2026-06-29T07:56:35Z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6CE1F00541AA4FDFA8B2E5D4527EB1A6_11</vt:lpwstr>
  </property>
  <property fmtid="{D5CDD505-2E9C-101B-9397-08002B2CF9AE}" pid="4" name="KSOTemplateDocerSaveRecord">
    <vt:lpwstr>eyJoZGlkIjoiNDZjNTdhNzIwMDJhZGYwNjkxMTI3NGU4OGQ3NTY1NzciLCJ1c2VySWQiOiI2MjE1NzUzMzkifQ==</vt:lpwstr>
  </property>
</Properties>
</file>