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1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</w:p>
    <w:p w14:paraId="0D4B9E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577318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巴中市巴州区寒溪寺水库扩建工程沥青混凝土心墙专项检测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SCSJ-D2GS-BZHXS-Q2-2026-001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</w:p>
    <w:p w14:paraId="0D0C61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 w14:paraId="4EC9D2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1FC6A2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772741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4CC150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34D499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 w14:paraId="218A47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 w14:paraId="7FE5C5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4E0F6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52D74A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733DD8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34E04E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2343C6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3D4BAA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66593C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6092DD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126B8A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46D7F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bookmarkStart w:id="7" w:name="_GoBack"/>
      <w:bookmarkEnd w:id="7"/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 w14:paraId="43CE97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5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0" w:name="_Toc9000"/>
      <w:bookmarkStart w:id="1" w:name="_Toc21524"/>
      <w:bookmarkStart w:id="2" w:name="_Toc29886"/>
      <w:bookmarkStart w:id="3" w:name="_Toc12955"/>
      <w:bookmarkStart w:id="4" w:name="_Toc30903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5" w:name="_Toc17628"/>
      <w:bookmarkStart w:id="6" w:name="_Toc20306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</w:p>
    <w:p w14:paraId="4084FD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34CD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0F66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巴中市巴州区寒溪寺水库扩建工程沥青混凝土心墙专项检测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5E638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36E4C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5566E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29A6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2D1E8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6734B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p w14:paraId="63EB53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D7325"/>
    <w:rsid w:val="1D9203F1"/>
    <w:rsid w:val="55200013"/>
    <w:rsid w:val="7C9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905</Characters>
  <Lines>0</Lines>
  <Paragraphs>0</Paragraphs>
  <TotalTime>0</TotalTime>
  <ScaleCrop>false</ScaleCrop>
  <LinksUpToDate>false</LinksUpToDate>
  <CharactersWithSpaces>1237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2026-01-16T01:11:00Z</dcterms:created>
  <dc:creator>晶晶</dc:creator>
  <cp:lastModifiedBy>Y</cp:lastModifiedBy>
  <dcterms:modified xsi:type="dcterms:W3CDTF">2026-01-30T01:26:44Z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51EDCD73D4404376983A52B345F83959_11</vt:lpwstr>
  </property>
  <property fmtid="{D5CDD505-2E9C-101B-9397-08002B2CF9AE}" pid="4" name="KSOTemplateDocerSaveRecord">
    <vt:lpwstr>eyJoZGlkIjoiNmM2YmQ4YjZjZDJlM2MwNTZiNjgyYWY2MWU2MGQyMzQiLCJ1c2VySWQiOiI3MDgzMDA2MDYifQ==</vt:lpwstr>
  </property>
</Properties>
</file>