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A49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center"/>
        <w:textAlignment w:val="auto"/>
        <w:outlineLvl w:val="9"/>
        <w:rPr>
          <w:rFonts w:hint="eastAsia" w:ascii="仿宋" w:hAnsi="仿宋" w:eastAsia="仿宋" w:cs="仿宋"/>
          <w:color w:val="auto"/>
          <w:sz w:val="44"/>
          <w:szCs w:val="44"/>
          <w:highlight w:val="none"/>
        </w:rPr>
      </w:pPr>
      <w:bookmarkStart w:id="0" w:name="_Toc14483"/>
      <w:bookmarkStart w:id="1" w:name="_Toc8583"/>
      <w:bookmarkStart w:id="2" w:name="_Toc27286"/>
      <w:bookmarkStart w:id="3" w:name="_Toc4827"/>
      <w:bookmarkStart w:id="4" w:name="_Toc17776"/>
      <w:bookmarkStart w:id="5" w:name="_Toc29432"/>
      <w:r>
        <w:rPr>
          <w:rFonts w:hint="eastAsia" w:ascii="仿宋" w:hAnsi="仿宋" w:cs="仿宋"/>
          <w:b/>
          <w:bCs/>
          <w:color w:val="auto"/>
          <w:sz w:val="44"/>
          <w:szCs w:val="44"/>
          <w:highlight w:val="none"/>
          <w:lang w:eastAsia="zh-CN"/>
        </w:rPr>
        <w:t>投</w:t>
      </w:r>
      <w:r>
        <w:rPr>
          <w:rFonts w:hint="eastAsia" w:ascii="仿宋" w:hAnsi="仿宋" w:cs="仿宋"/>
          <w:b/>
          <w:bCs/>
          <w:color w:val="auto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仿宋" w:hAnsi="仿宋" w:cs="仿宋"/>
          <w:b/>
          <w:bCs/>
          <w:color w:val="auto"/>
          <w:sz w:val="44"/>
          <w:szCs w:val="44"/>
          <w:highlight w:val="none"/>
          <w:lang w:eastAsia="zh-CN"/>
        </w:rPr>
        <w:t>标</w:t>
      </w:r>
      <w:r>
        <w:rPr>
          <w:rFonts w:hint="eastAsia" w:ascii="仿宋" w:hAnsi="仿宋" w:cs="仿宋"/>
          <w:b/>
          <w:bCs/>
          <w:color w:val="auto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  <w:t>函</w:t>
      </w:r>
      <w:bookmarkEnd w:id="0"/>
      <w:bookmarkEnd w:id="1"/>
      <w:bookmarkEnd w:id="2"/>
      <w:bookmarkEnd w:id="3"/>
      <w:bookmarkEnd w:id="4"/>
      <w:bookmarkEnd w:id="5"/>
    </w:p>
    <w:p w14:paraId="2CB2092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四川水发建设有限公司：</w:t>
      </w:r>
    </w:p>
    <w:p w14:paraId="5EFC82F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cs="仿宋"/>
          <w:color w:val="auto"/>
          <w:sz w:val="30"/>
          <w:szCs w:val="30"/>
          <w:highlight w:val="none"/>
          <w:lang w:val="en-US" w:eastAsia="zh-CN"/>
        </w:rPr>
        <w:t>我单位全面研究了贵公司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四川省向家坝灌区北总干渠一期二步工程施工第V标段江泸干渠劳务分包Ⅴ标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val="en-US" w:eastAsia="zh-CN"/>
        </w:rPr>
        <w:t>招标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文件（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招标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编号：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eastAsia="zh-CN"/>
        </w:rPr>
        <w:t>SCSJ-D2GS-XJB-B1-2025-005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），决定参与贵公司组织的本项目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val="en-US" w:eastAsia="zh-CN"/>
        </w:rPr>
        <w:t>招标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。我单位特此授权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（姓名、职务）公民身份证号码：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代表我单位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投标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单位的名称）全权处理本项目的有关事宜：</w:t>
      </w:r>
    </w:p>
    <w:p w14:paraId="1FD1B30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我单位同意贵公司有权接受和拒绝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投标文件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，而且无须解释。我单位自行承担为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招标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所发生的一切费用。如我单位的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投标文件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被接受，我单位保证按规定的时间，完成合同规定的全部工作内容。</w:t>
      </w:r>
    </w:p>
    <w:p w14:paraId="43290AE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我单位理解，在正式合同、协议书签订以前，本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投标文件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所涵盖的内容在我们之间具有约束力。</w:t>
      </w:r>
    </w:p>
    <w:p w14:paraId="0ECE9F7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我单位完全同意：在我单位施工过程中不满足贵公司要求时,贵公司有权解除合同,另选合格的施工队伍的决定。我单位承诺：由此造成的人员进退场费用由我单位承担，并赔偿由此给贵公司造成的一切损失费用。</w:t>
      </w:r>
    </w:p>
    <w:p w14:paraId="3F0B52B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在此声明，我单位对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招标文件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及其补遗已全面了解，并无保留地接受。现递交我单位的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投标文件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正本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壹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份，副本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贰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份。</w:t>
      </w:r>
    </w:p>
    <w:p w14:paraId="290121F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5、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我单位愿意提供贵公司可能另外要求的，与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招标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有关的文件资料，并保证已提供和将要提供的文件资料是真实、准确、完整的。</w:t>
      </w:r>
    </w:p>
    <w:p w14:paraId="23ECFA2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、我单位完全理解贵公司不一定将合同授予最低报价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投标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人的行为。</w:t>
      </w:r>
    </w:p>
    <w:p w14:paraId="04FC83E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 w14:paraId="444B247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</w:p>
    <w:p w14:paraId="3A4BCD1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cs="仿宋"/>
          <w:sz w:val="30"/>
          <w:szCs w:val="30"/>
          <w:highlight w:val="none"/>
          <w:lang w:eastAsia="zh-CN"/>
        </w:rPr>
        <w:t>投标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人名称：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（盖章）</w:t>
      </w:r>
    </w:p>
    <w:p w14:paraId="3160B17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法定代表人签字：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</w:t>
      </w:r>
    </w:p>
    <w:p w14:paraId="2D7C725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日期：    年  月  日</w:t>
      </w:r>
    </w:p>
    <w:p w14:paraId="1414791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</w:p>
    <w:p w14:paraId="40826B9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通信地址：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邮政编码：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</w:t>
      </w:r>
    </w:p>
    <w:p w14:paraId="67A28A0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</w:p>
    <w:p w14:paraId="488C430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联系电话：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 xml:space="preserve">    传    真：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</w:t>
      </w:r>
    </w:p>
    <w:p w14:paraId="66B2CD1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 w14:paraId="2C397A7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 w14:paraId="64BB8A9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注：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投标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人在收到此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投标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函后，如愿参加本次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招标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，请填写本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投标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函相关内容并加盖单位公章后于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2</w:t>
      </w:r>
      <w:bookmarkStart w:id="13" w:name="_GoBack"/>
      <w:bookmarkEnd w:id="13"/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日北京时间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21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：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之前扫描发送至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招标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人联系邮箱，原件装订在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投标文件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内。</w:t>
      </w:r>
    </w:p>
    <w:p w14:paraId="415F50C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outlineLvl w:val="9"/>
        <w:rPr>
          <w:rStyle w:val="6"/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bookmarkStart w:id="6" w:name="_Toc9000"/>
      <w:bookmarkStart w:id="7" w:name="_Toc21524"/>
      <w:bookmarkStart w:id="8" w:name="_Toc12955"/>
      <w:bookmarkStart w:id="9" w:name="_Toc30903"/>
      <w:bookmarkStart w:id="10" w:name="_Toc29886"/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br w:type="page"/>
      </w:r>
      <w:bookmarkStart w:id="11" w:name="_Toc20306"/>
      <w:bookmarkStart w:id="12" w:name="_Toc17628"/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  <w:t>法人授权书</w:t>
      </w:r>
      <w:bookmarkEnd w:id="6"/>
      <w:bookmarkEnd w:id="7"/>
      <w:bookmarkEnd w:id="8"/>
      <w:bookmarkEnd w:id="9"/>
      <w:bookmarkEnd w:id="10"/>
      <w:bookmarkEnd w:id="11"/>
      <w:bookmarkEnd w:id="12"/>
    </w:p>
    <w:p w14:paraId="499E9B9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jc w:val="center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 w14:paraId="77EEB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四川水发建设有限公司：</w:t>
      </w:r>
    </w:p>
    <w:p w14:paraId="61E7BC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本授权声明：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投标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人名称）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（法定代表人姓名、职务、身份证号码）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授权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（被授权人姓名、职务、身份证号码）为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招标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人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四川省向家坝灌区北总干渠一期二步工程施工第V标段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江泸干渠劳务分包Ⅴ标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”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招标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活动的合法特别授权代表，以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投标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人名义全权处理该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招标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项目有关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投标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、洽谈、签订以及履行合同等一切相关事宜。该特别授权代表所签署的文件、资料和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招标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过程中所作的表态等我单位均予以认可。</w:t>
      </w:r>
    </w:p>
    <w:p w14:paraId="497E8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特此授权。                   </w:t>
      </w:r>
    </w:p>
    <w:p w14:paraId="11296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</w:p>
    <w:p w14:paraId="2FD69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cs="仿宋"/>
          <w:sz w:val="30"/>
          <w:szCs w:val="30"/>
          <w:highlight w:val="none"/>
          <w:lang w:val="en-US" w:eastAsia="zh-CN"/>
        </w:rPr>
        <w:t>投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 xml:space="preserve">   </w:t>
      </w:r>
      <w:r>
        <w:rPr>
          <w:rFonts w:hint="eastAsia" w:ascii="仿宋" w:hAnsi="仿宋" w:cs="仿宋"/>
          <w:sz w:val="30"/>
          <w:szCs w:val="30"/>
          <w:highlight w:val="none"/>
          <w:lang w:val="en-US" w:eastAsia="zh-CN"/>
        </w:rPr>
        <w:t>标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 xml:space="preserve">   人：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（公章）</w:t>
      </w:r>
    </w:p>
    <w:p w14:paraId="64915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法定代表人签字：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 w14:paraId="0DF24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被授权代表签字：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 w14:paraId="3819C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日    期：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年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月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日</w:t>
      </w:r>
    </w:p>
    <w:p w14:paraId="1527F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 w14:paraId="7200608D"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说明：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val="en-US" w:eastAsia="zh-CN"/>
        </w:rPr>
        <w:t>本授权书在投标文件中必须装订一份原件，同时附上法人及被授权代表的身份证复印件。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第%1章"/>
      <w:lvlJc w:val="left"/>
      <w:rPr>
        <w:rFonts w:hint="eastAsia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lvlText w:val="%1.%2"/>
      <w:lvlJc w:val="left"/>
      <w:pPr>
        <w:tabs>
          <w:tab w:val="left" w:pos="578"/>
        </w:tabs>
        <w:ind w:left="0" w:firstLine="0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pStyle w:val="2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6C2ADA20"/>
    <w:multiLevelType w:val="singleLevel"/>
    <w:tmpl w:val="6C2ADA2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21530E"/>
    <w:rsid w:val="0C21530E"/>
    <w:rsid w:val="15E20B70"/>
    <w:rsid w:val="18CE02E3"/>
    <w:rsid w:val="33251245"/>
    <w:rsid w:val="5C1E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tabs>
        <w:tab w:val="left" w:pos="315"/>
      </w:tabs>
      <w:spacing w:line="360" w:lineRule="auto"/>
      <w:ind w:firstLine="200" w:firstLineChars="200"/>
      <w:jc w:val="both"/>
    </w:pPr>
    <w:rPr>
      <w:rFonts w:ascii="Times New Roman" w:hAnsi="Times New Roman" w:eastAsia="仿宋" w:cs="Times New Roman"/>
      <w:kern w:val="2"/>
      <w:sz w:val="28"/>
      <w:szCs w:val="22"/>
      <w:lang w:val="en-US" w:eastAsia="zh-CN" w:bidi="ar-SA"/>
    </w:rPr>
  </w:style>
  <w:style w:type="paragraph" w:styleId="3">
    <w:name w:val="heading 2"/>
    <w:basedOn w:val="1"/>
    <w:next w:val="1"/>
    <w:link w:val="6"/>
    <w:qFormat/>
    <w:uiPriority w:val="0"/>
    <w:pPr>
      <w:spacing w:before="50" w:beforeLines="50" w:after="50" w:afterLines="50"/>
      <w:ind w:firstLine="0" w:firstLineChars="0"/>
      <w:outlineLvl w:val="1"/>
    </w:pPr>
    <w:rPr>
      <w:b/>
      <w:bCs/>
      <w:szCs w:val="32"/>
    </w:rPr>
  </w:style>
  <w:style w:type="paragraph" w:styleId="2">
    <w:name w:val="heading 4"/>
    <w:basedOn w:val="1"/>
    <w:next w:val="1"/>
    <w:qFormat/>
    <w:uiPriority w:val="0"/>
    <w:pPr>
      <w:numPr>
        <w:ilvl w:val="3"/>
        <w:numId w:val="1"/>
      </w:numPr>
      <w:tabs>
        <w:tab w:val="left" w:pos="960"/>
        <w:tab w:val="clear" w:pos="315"/>
      </w:tabs>
      <w:spacing w:line="400" w:lineRule="atLeast"/>
      <w:ind w:left="0" w:firstLine="0" w:firstLineChars="0"/>
      <w:jc w:val="left"/>
      <w:outlineLvl w:val="3"/>
    </w:pPr>
    <w:rPr>
      <w:b/>
      <w:bCs/>
      <w:color w:val="FF00FF"/>
      <w:kern w:val="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字符"/>
    <w:link w:val="3"/>
    <w:qFormat/>
    <w:uiPriority w:val="0"/>
    <w:rPr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901</Words>
  <Characters>931</Characters>
  <Lines>0</Lines>
  <Paragraphs>0</Paragraphs>
  <TotalTime>8</TotalTime>
  <ScaleCrop>false</ScaleCrop>
  <LinksUpToDate>false</LinksUpToDate>
  <CharactersWithSpaces>1251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2025-08-07T03:01:00Z</dcterms:created>
  <dc:creator>曹鹏斌</dc:creator>
  <cp:lastModifiedBy>曹鹏斌</cp:lastModifiedBy>
  <dcterms:modified xsi:type="dcterms:W3CDTF">2026-01-28T08:37:44Z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7BD754D7F5E24786A9C3225090CCAF4B_13</vt:lpwstr>
  </property>
  <property fmtid="{D5CDD505-2E9C-101B-9397-08002B2CF9AE}" pid="4" name="KSOTemplateDocerSaveRecord">
    <vt:lpwstr>eyJoZGlkIjoiMzdjM2JmOWFhOGIwODQzNDU2NmYzZTIxNmNkOTZhOTUiLCJ1c2VySWQiOiIzOTY2NzEzNjcifQ==</vt:lpwstr>
  </property>
</Properties>
</file>