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法人授权书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</w:p>
    <w:p>
      <w:pPr>
        <w:widowControl w:val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四川水发建设有限公司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第三分公司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本授权声明：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名称）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</w:p>
    <w:p>
      <w:pPr>
        <w:widowControl w:val="0"/>
        <w:wordWrap w:val="0"/>
        <w:jc w:val="both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（法定代表人姓名、职务）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28"/>
          <w:szCs w:val="28"/>
        </w:rPr>
        <w:t>(身份证号码）授权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</w:rPr>
        <w:t>（被授权人姓名、职务）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>（身份证号码）为采购人</w:t>
      </w:r>
      <w:r>
        <w:rPr>
          <w:rFonts w:hint="eastAsia" w:ascii="仿宋" w:hAnsi="仿宋" w:eastAsia="仿宋" w:cs="仿宋"/>
          <w:szCs w:val="28"/>
          <w:u w:val="single"/>
        </w:rPr>
        <w:t>亭子口灌区一期工程总承包（EPC）第Ⅰ标钢支撑、贝雷片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租赁项目竞争性谈判</w:t>
      </w:r>
      <w:r>
        <w:rPr>
          <w:rFonts w:hint="eastAsia" w:ascii="仿宋" w:hAnsi="仿宋" w:eastAsia="仿宋" w:cs="仿宋"/>
          <w:sz w:val="28"/>
          <w:szCs w:val="28"/>
        </w:rPr>
        <w:t>活动的合法特别授权代表，以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我公司</w:t>
      </w:r>
      <w:r>
        <w:rPr>
          <w:rFonts w:hint="eastAsia" w:ascii="仿宋" w:hAnsi="仿宋" w:eastAsia="仿宋" w:cs="仿宋"/>
          <w:sz w:val="28"/>
          <w:szCs w:val="28"/>
        </w:rPr>
        <w:t>名义全权处理该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租赁项目</w:t>
      </w:r>
      <w:r>
        <w:rPr>
          <w:rFonts w:hint="eastAsia" w:ascii="仿宋" w:hAnsi="仿宋" w:eastAsia="仿宋" w:cs="仿宋"/>
          <w:sz w:val="28"/>
          <w:szCs w:val="28"/>
        </w:rPr>
        <w:t>有关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竞争性谈判</w:t>
      </w:r>
      <w:r>
        <w:rPr>
          <w:rFonts w:hint="eastAsia" w:ascii="仿宋" w:hAnsi="仿宋" w:eastAsia="仿宋" w:cs="仿宋"/>
          <w:sz w:val="28"/>
          <w:szCs w:val="28"/>
        </w:rPr>
        <w:t>、谈判、签订及履行合同等一切相关事宜。该特别授权代表所签署的文件、资料和谈判过程中所作的表态等我单位均予以认可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法律后果由我方承担。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特此授权。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   选   人：（公章）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法定代表人签字：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被授权代表签字：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  系  电  话：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   期：    年   月   日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jc w:val="left"/>
        <w:outlineLvl w:val="9"/>
      </w:pPr>
      <w:bookmarkStart w:id="0" w:name="_Toc15933"/>
      <w:bookmarkStart w:id="1" w:name="_Toc17816"/>
      <w:bookmarkStart w:id="2" w:name="_Toc10489"/>
      <w:r>
        <w:rPr>
          <w:rFonts w:hint="eastAsia" w:ascii="仿宋" w:hAnsi="仿宋" w:eastAsia="仿宋" w:cs="仿宋"/>
          <w:sz w:val="28"/>
          <w:szCs w:val="28"/>
        </w:rPr>
        <w:t>说明：本授权书在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响应文件</w:t>
      </w:r>
      <w:r>
        <w:rPr>
          <w:rFonts w:hint="eastAsia" w:ascii="仿宋" w:hAnsi="仿宋" w:eastAsia="仿宋" w:cs="仿宋"/>
          <w:sz w:val="28"/>
          <w:szCs w:val="28"/>
        </w:rPr>
        <w:t>中必须装订一份原件，同时附上法人及被授权代表的身份证复印件。</w:t>
      </w:r>
      <w:bookmarkEnd w:id="0"/>
      <w:bookmarkEnd w:id="1"/>
      <w:bookmarkEnd w:id="2"/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4750A"/>
    <w:rsid w:val="64E4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after="330" w:line="480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Cambria" w:hAnsi="Cambria"/>
      <w:b/>
      <w:bCs/>
      <w:sz w:val="30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2024-03-21T03:37:00Z</dcterms:created>
  <dc:creator>WJ</dc:creator>
  <cp:lastModifiedBy>WJ</cp:lastModifiedBy>
  <dcterms:modified xsi:type="dcterms:W3CDTF">2024-03-21T03:37:41Z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