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ind w:leftChars="0"/>
        <w:jc w:val="center"/>
      </w:pPr>
      <w:bookmarkStart w:id="0" w:name="_Toc3982"/>
      <w:bookmarkStart w:id="1" w:name="_Toc11052"/>
      <w:r>
        <w:rPr>
          <w:rFonts w:hint="eastAsia" w:ascii="仿宋" w:hAnsi="仿宋" w:eastAsia="仿宋" w:cs="仿宋"/>
        </w:rPr>
        <w:t>投标函</w:t>
      </w:r>
      <w:bookmarkEnd w:id="0"/>
      <w:bookmarkEnd w:id="1"/>
    </w:p>
    <w:p/>
    <w:p>
      <w:pPr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致：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_________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</w:rPr>
        <w:t>招标人名称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）</w:t>
      </w:r>
    </w:p>
    <w:p>
      <w:pPr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l．我们收到并研究了贵单位发出的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</w:rPr>
        <w:t>招标文件，除在投标文件中明确提出的差异外，我们对招标文件的全部内容予以确认，愿意按招标文件的规定承担该工程的安全生产责任险承保工作，严格执行我们所承诺的责任和义务。</w:t>
      </w:r>
    </w:p>
    <w:p>
      <w:pPr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2．我们承认投标文件、根据招标文件所提供的其他所有文件为我们投标文件的组成部分，并愿意根据招标文件修改其中的任何缺陷。</w:t>
      </w:r>
    </w:p>
    <w:p>
      <w:pPr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3．如果我们中标，我们保证按招标文件的要求和招标人签订合同，并选派合格人员实施该合同。</w:t>
      </w:r>
    </w:p>
    <w:p>
      <w:pPr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4．我们同意在投标有效期内遵守本投标文件，在此期限期满之前的任何时间，本投标文件一直对我们具有约束力。</w:t>
      </w:r>
    </w:p>
    <w:p>
      <w:pPr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5．我们声明本投标报价已考虑了所有因素，在投标有效期内投标价格保持不变。</w:t>
      </w:r>
    </w:p>
    <w:p>
      <w:pPr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6．在签订和执行正式合同之前，本投标文件、招标文件连同你方书面的中标通知书，对我们双方之间均有约束力。</w:t>
      </w:r>
    </w:p>
    <w:p>
      <w:pPr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7．我们理解如果我们未中标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你方将不负担我们任何投标费用。</w:t>
      </w:r>
    </w:p>
    <w:p>
      <w:pPr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8. 我们认为你们在授予合同前，有选择或拒绝部分甚至全部投标人的权利，并同意你们对所采取的行为不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作</w:t>
      </w:r>
      <w:r>
        <w:rPr>
          <w:rFonts w:hint="eastAsia" w:ascii="仿宋" w:hAnsi="仿宋" w:eastAsia="仿宋" w:cs="仿宋"/>
          <w:sz w:val="28"/>
          <w:szCs w:val="28"/>
        </w:rPr>
        <w:t>任何解释。</w:t>
      </w:r>
    </w:p>
    <w:p>
      <w:pPr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9. 如果我们中标，在合同执行阶段不以任何理由提出涨价、降低标准等影响投资方利益和工程进展的要求。</w:t>
      </w:r>
    </w:p>
    <w:p>
      <w:pPr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. 我方承诺在本项目投标过程中使用的或许诺使用的任何服务，不会产生因第三方提出侵犯其专利权、商标权或其它知识产权而引起的法律和经济纠纷。如因专利权、商标权或其它知识产权而引起法律和经济纠纷，由此给招标人带来的一切责任与经济损失，均由我方承担。</w:t>
      </w:r>
    </w:p>
    <w:p>
      <w:pPr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.我方在此声明，所递交的投标文件及有关资料内容完整、真实和准确。</w:t>
      </w:r>
    </w:p>
    <w:p>
      <w:pPr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（其他补充说明）。</w:t>
      </w:r>
    </w:p>
    <w:p>
      <w:pPr>
        <w:ind w:firstLine="480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盖单位章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>
      <w:pPr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授权代表人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签字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>
      <w:pPr>
        <w:ind w:firstLine="48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地址：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</w:t>
      </w:r>
    </w:p>
    <w:p>
      <w:pPr>
        <w:ind w:firstLine="48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电话：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</w:t>
      </w:r>
    </w:p>
    <w:p>
      <w:pPr>
        <w:ind w:firstLine="48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邮政编码：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</w:t>
      </w:r>
    </w:p>
    <w:p>
      <w:pPr>
        <w:ind w:firstLine="480"/>
        <w:rPr>
          <w:rFonts w:hint="eastAsia" w:ascii="仿宋" w:hAnsi="仿宋" w:eastAsia="仿宋" w:cs="仿宋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</w:rPr>
        <w:t>日期：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keepNext w:val="0"/>
        <w:ind w:firstLine="562"/>
        <w:jc w:val="center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法人授权书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水发建设</w:t>
      </w:r>
      <w:r>
        <w:rPr>
          <w:rFonts w:hint="eastAsia" w:ascii="仿宋" w:hAnsi="仿宋" w:eastAsia="仿宋" w:cs="仿宋"/>
          <w:sz w:val="28"/>
          <w:szCs w:val="28"/>
        </w:rPr>
        <w:t>有限公司：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本授权声明：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</w:rPr>
        <w:t>（投标人名称）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</w:p>
    <w:p>
      <w:pPr>
        <w:wordWrap w:val="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（法定代表人姓名、职务）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身份证号码）授权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</w:rPr>
        <w:t>（被授权人姓名、职务）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</w:rPr>
        <w:t>（身份证号码）为招标人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“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四川水发建设有限公司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四川省向家坝灌区北总干渠一期二步工程第V标段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安全生产责任险采购招标项目的合法特别授权代表，以投标人名义全权处理该项目有关投标、签订及履行合同等一切相关事宜。该特别授权代表所签署的文件、资料和开标过程中所作的表态等我单位均予以认可。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特此授权。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   标   人：（公章）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法定代表人签字：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被授权代表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人</w:t>
      </w:r>
      <w:r>
        <w:rPr>
          <w:rFonts w:hint="eastAsia" w:ascii="仿宋" w:hAnsi="仿宋" w:eastAsia="仿宋" w:cs="仿宋"/>
          <w:sz w:val="28"/>
          <w:szCs w:val="28"/>
        </w:rPr>
        <w:t>签字：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</w:rPr>
        <w:t>日    期：    年   月   日</w:t>
      </w:r>
    </w:p>
    <w:p>
      <w:pPr>
        <w:pStyle w:val="5"/>
        <w:keepNext w:val="0"/>
        <w:keepLines w:val="0"/>
        <w:widowControl/>
        <w:suppressLineNumbers w:val="0"/>
        <w:ind w:left="0" w:firstLine="0"/>
        <w:jc w:val="center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总公司授权分支机构委托书</w:t>
      </w:r>
    </w:p>
    <w:p>
      <w:pPr>
        <w:pStyle w:val="5"/>
        <w:keepNext w:val="0"/>
        <w:keepLines w:val="0"/>
        <w:widowControl/>
        <w:suppressLineNumbers w:val="0"/>
        <w:ind w:left="0" w:firstLine="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四川水发建设有限公司：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关于“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四川水发建设有限公司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四川省向家坝灌区北总干渠一期二步工程第V标段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”安全生产责任险采购招标项目一事，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-SA"/>
        </w:rPr>
        <w:t xml:space="preserve"> 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（总公司名称）特授权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-SA"/>
        </w:rPr>
        <w:t xml:space="preserve">   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（投标人名称）作为本公司唯一参与投标的单位，处理相关事宜和在此期间的业务。一旦中标，授权此分公司代表本公司执行其履约、签约及执行合同的义务，同时本公司承诺对此分公司作为全权负责。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此致！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beforeAutospacing="0"/>
        <w:ind w:left="0"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投标人总公司名称：（盖总公司单位公章）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法定代表人： （签章）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被授权分公司名称：（盖分公司单位公章）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日期： 年 月 日</w:t>
      </w:r>
    </w:p>
    <w:p>
      <w:pPr>
        <w:pStyle w:val="5"/>
        <w:keepNext w:val="0"/>
        <w:keepLines w:val="0"/>
        <w:widowControl/>
        <w:suppressLineNumbers w:val="0"/>
        <w:ind w:left="0" w:firstLine="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注：若投标人为总公司的，可不出具本总公司授权委托书，若为分公司投标必须提供；若投标文件加盖下属公司印章，授权书中需特别说明。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5OGFmZDc2YjYyYmNmMGY2MDFhMDU2MDY0YzA0NzIifQ=="/>
  </w:docVars>
  <w:rsids>
    <w:rsidRoot w:val="6B7732ED"/>
    <w:rsid w:val="3FA35C2E"/>
    <w:rsid w:val="6AC5152E"/>
    <w:rsid w:val="6B77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360" w:lineRule="auto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after="330" w:line="480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Cambria" w:hAnsi="Cambria"/>
      <w:b/>
      <w:bCs/>
      <w:sz w:val="30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cs="Calibri"/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2024-01-18T01:49:00Z</dcterms:created>
  <dc:creator>京墨</dc:creator>
  <cp:lastModifiedBy>京墨</cp:lastModifiedBy>
  <dcterms:modified xsi:type="dcterms:W3CDTF">2024-01-18T02:31:01Z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43BCF755DD4349A38C1071546F1BAF22_11</vt:lpwstr>
  </property>
</Properties>
</file>