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1"/>
        </w:numPr>
        <w:kinsoku/>
        <w:wordWrap/>
        <w:overflowPunct/>
        <w:topLinePunct w:val="0"/>
        <w:autoSpaceDE/>
        <w:autoSpaceDN/>
        <w:bidi w:val="0"/>
        <w:spacing w:before="191" w:after="191"/>
        <w:rPr>
          <w:color w:val="auto"/>
          <w:sz w:val="30"/>
          <w:szCs w:val="30"/>
          <w:highlight w:val="none"/>
        </w:rPr>
      </w:pPr>
      <w:bookmarkStart w:id="17" w:name="_GoBack"/>
      <w:bookmarkEnd w:id="17"/>
      <w:bookmarkStart w:id="0" w:name="_Toc17776"/>
      <w:bookmarkStart w:id="1" w:name="_Toc4827"/>
      <w:bookmarkStart w:id="2" w:name="_Toc29432"/>
      <w:bookmarkStart w:id="3" w:name="_Toc14483"/>
      <w:bookmarkStart w:id="4" w:name="_Toc8583"/>
      <w:bookmarkStart w:id="5" w:name="_Toc27286"/>
      <w:bookmarkStart w:id="6" w:name="_Toc7777"/>
      <w:bookmarkStart w:id="7" w:name="_Toc32133"/>
      <w:r>
        <w:rPr>
          <w:color w:val="auto"/>
          <w:sz w:val="30"/>
          <w:szCs w:val="30"/>
          <w:highlight w:val="none"/>
        </w:rPr>
        <w:t>参选函</w:t>
      </w:r>
      <w:bookmarkEnd w:id="0"/>
      <w:bookmarkEnd w:id="1"/>
      <w:bookmarkEnd w:id="2"/>
      <w:bookmarkEnd w:id="3"/>
      <w:bookmarkEnd w:id="4"/>
      <w:bookmarkEnd w:id="5"/>
      <w:bookmarkEnd w:id="6"/>
      <w:bookmarkEnd w:id="7"/>
    </w:p>
    <w:p>
      <w:pPr>
        <w:keepNext w:val="0"/>
        <w:keepLines w:val="0"/>
        <w:pageBreakBefore w:val="0"/>
        <w:widowControl/>
        <w:kinsoku/>
        <w:wordWrap/>
        <w:overflowPunct/>
        <w:topLinePunct w:val="0"/>
        <w:autoSpaceDE/>
        <w:autoSpaceDN/>
        <w:bidi w:val="0"/>
        <w:spacing w:line="560" w:lineRule="exact"/>
        <w:ind w:left="0" w:leftChars="0" w:firstLine="0" w:firstLineChars="0"/>
        <w:rPr>
          <w:color w:val="auto"/>
          <w:sz w:val="30"/>
          <w:szCs w:val="30"/>
          <w:highlight w:val="none"/>
        </w:rPr>
      </w:pPr>
      <w:r>
        <w:rPr>
          <w:rFonts w:hint="eastAsia"/>
          <w:color w:val="auto"/>
          <w:sz w:val="30"/>
          <w:szCs w:val="30"/>
          <w:highlight w:val="none"/>
          <w:lang w:eastAsia="zh-CN"/>
        </w:rPr>
        <w:t>四川水发建设有限公司</w:t>
      </w:r>
      <w:r>
        <w:rPr>
          <w:color w:val="auto"/>
          <w:sz w:val="30"/>
          <w:szCs w:val="30"/>
          <w:highlight w:val="none"/>
        </w:rPr>
        <w:t>：</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我单位全面研究了贵公司</w:t>
      </w:r>
      <w:r>
        <w:rPr>
          <w:rFonts w:hint="eastAsia" w:ascii="仿宋" w:hAnsi="仿宋" w:cs="仿宋"/>
          <w:sz w:val="30"/>
          <w:szCs w:val="30"/>
          <w:highlight w:val="none"/>
          <w:u w:val="single"/>
          <w:lang w:eastAsia="zh-CN"/>
        </w:rPr>
        <w:t>都江堰灌区“十四五”续建配套与现代化改造工程施工第六标段</w:t>
      </w:r>
      <w:r>
        <w:rPr>
          <w:rFonts w:hint="eastAsia" w:ascii="仿宋" w:hAnsi="仿宋" w:cs="仿宋"/>
          <w:sz w:val="30"/>
          <w:szCs w:val="30"/>
          <w:highlight w:val="none"/>
          <w:u w:val="single"/>
          <w:lang w:val="en-US" w:eastAsia="zh-CN"/>
        </w:rPr>
        <w:t>玉龙、向家支渠</w:t>
      </w:r>
      <w:r>
        <w:rPr>
          <w:color w:val="auto"/>
          <w:sz w:val="30"/>
          <w:szCs w:val="30"/>
          <w:highlight w:val="none"/>
        </w:rPr>
        <w:t>劳务分包比选文件（比选编号：</w:t>
      </w:r>
      <w:r>
        <w:rPr>
          <w:rFonts w:hint="eastAsia" w:ascii="仿宋" w:hAnsi="仿宋" w:cs="仿宋"/>
          <w:highlight w:val="none"/>
          <w:u w:val="single"/>
          <w:lang w:eastAsia="zh-CN"/>
        </w:rPr>
        <w:t>SCSJ-DSGS-DGZ6-B1-2023-0</w:t>
      </w:r>
      <w:r>
        <w:rPr>
          <w:rFonts w:hint="eastAsia" w:ascii="仿宋" w:hAnsi="仿宋" w:cs="仿宋"/>
          <w:highlight w:val="none"/>
          <w:u w:val="single"/>
          <w:lang w:val="en-US" w:eastAsia="zh-CN"/>
        </w:rPr>
        <w:t>10</w:t>
      </w:r>
      <w:r>
        <w:rPr>
          <w:color w:val="auto"/>
          <w:sz w:val="30"/>
          <w:szCs w:val="30"/>
          <w:highlight w:val="none"/>
        </w:rPr>
        <w:t>），决定参与贵公司组织的本项目比选。我单位特此授权</w:t>
      </w:r>
      <w:r>
        <w:rPr>
          <w:color w:val="auto"/>
          <w:sz w:val="30"/>
          <w:szCs w:val="30"/>
          <w:highlight w:val="none"/>
          <w:u w:val="single"/>
        </w:rPr>
        <w:t xml:space="preserve">          </w:t>
      </w:r>
      <w:r>
        <w:rPr>
          <w:color w:val="auto"/>
          <w:sz w:val="30"/>
          <w:szCs w:val="30"/>
          <w:highlight w:val="none"/>
        </w:rPr>
        <w:t>（姓名、职务）公民身份证号码：</w:t>
      </w:r>
      <w:r>
        <w:rPr>
          <w:color w:val="auto"/>
          <w:sz w:val="30"/>
          <w:szCs w:val="30"/>
          <w:highlight w:val="none"/>
          <w:u w:val="single"/>
        </w:rPr>
        <w:t xml:space="preserve">  </w:t>
      </w:r>
      <w:r>
        <w:rPr>
          <w:rFonts w:hint="eastAsia"/>
          <w:color w:val="auto"/>
          <w:sz w:val="30"/>
          <w:szCs w:val="30"/>
          <w:highlight w:val="none"/>
          <w:u w:val="single"/>
          <w:lang w:val="en-US" w:eastAsia="zh-CN"/>
        </w:rPr>
        <w:t xml:space="preserve">    </w:t>
      </w:r>
      <w:r>
        <w:rPr>
          <w:color w:val="auto"/>
          <w:sz w:val="30"/>
          <w:szCs w:val="30"/>
          <w:highlight w:val="none"/>
          <w:u w:val="single"/>
        </w:rPr>
        <w:t xml:space="preserve">   </w:t>
      </w:r>
      <w:r>
        <w:rPr>
          <w:color w:val="auto"/>
          <w:sz w:val="30"/>
          <w:szCs w:val="30"/>
          <w:highlight w:val="none"/>
        </w:rPr>
        <w:t>代表我单位</w:t>
      </w:r>
      <w:r>
        <w:rPr>
          <w:color w:val="auto"/>
          <w:sz w:val="30"/>
          <w:szCs w:val="30"/>
          <w:highlight w:val="none"/>
          <w:u w:val="single"/>
        </w:rPr>
        <w:t xml:space="preserve">              </w:t>
      </w:r>
      <w:r>
        <w:rPr>
          <w:color w:val="auto"/>
          <w:sz w:val="30"/>
          <w:szCs w:val="30"/>
          <w:highlight w:val="none"/>
        </w:rPr>
        <w:t>（</w:t>
      </w:r>
      <w:r>
        <w:rPr>
          <w:rFonts w:hint="eastAsia"/>
          <w:color w:val="auto"/>
          <w:sz w:val="30"/>
          <w:szCs w:val="30"/>
          <w:highlight w:val="none"/>
          <w:lang w:eastAsia="zh-CN"/>
        </w:rPr>
        <w:t>参选人</w:t>
      </w:r>
      <w:r>
        <w:rPr>
          <w:color w:val="auto"/>
          <w:sz w:val="30"/>
          <w:szCs w:val="30"/>
          <w:highlight w:val="none"/>
        </w:rPr>
        <w:t>的名称）全权处理本项目的有关事宜：</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我单位同意贵公司有权接受和拒绝参选文件，而且无须解释。我单位自行承担为比选所发生的一切费用。如我单位的参选文件被接受，我单位保证按规定的时间，完成合同规定的全部工作内容。</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我单位理解，在正式合同、协议书签订以前，本参选文件所涵盖的内容在我们之间具有约束力。</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我单位完全同意：在我单位施工过程中不满足贵公司要求时,贵公司有权解除合同,另选合格的施工队伍的决定。我单位承诺：由此造成的人员进退场费用由我单位承担，并赔偿由此给贵公司造成的一切损失费用。</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在此声明，我单位对比选文件及其补遗已全面了解，并无保留地接受。现递交我单位的参选文件正本</w:t>
      </w:r>
      <w:r>
        <w:rPr>
          <w:rFonts w:hint="eastAsia"/>
          <w:color w:val="auto"/>
          <w:sz w:val="30"/>
          <w:szCs w:val="30"/>
          <w:highlight w:val="none"/>
          <w:u w:val="single"/>
          <w:lang w:val="en-US" w:eastAsia="zh-CN"/>
        </w:rPr>
        <w:t>壹</w:t>
      </w:r>
      <w:r>
        <w:rPr>
          <w:color w:val="auto"/>
          <w:sz w:val="30"/>
          <w:szCs w:val="30"/>
          <w:highlight w:val="none"/>
        </w:rPr>
        <w:t>份，</w:t>
      </w:r>
      <w:r>
        <w:rPr>
          <w:rFonts w:hint="eastAsia"/>
          <w:color w:val="auto"/>
          <w:sz w:val="30"/>
          <w:szCs w:val="30"/>
          <w:highlight w:val="none"/>
          <w:lang w:eastAsia="zh-CN"/>
        </w:rPr>
        <w:t>副本壹份</w:t>
      </w:r>
      <w:r>
        <w:rPr>
          <w:color w:val="auto"/>
          <w:sz w:val="30"/>
          <w:szCs w:val="30"/>
          <w:highlight w:val="none"/>
        </w:rPr>
        <w:t>。</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r>
        <w:rPr>
          <w:rFonts w:hint="eastAsia"/>
          <w:color w:val="auto"/>
          <w:sz w:val="30"/>
          <w:szCs w:val="30"/>
          <w:highlight w:val="none"/>
          <w:lang w:val="en-US" w:eastAsia="zh-CN"/>
        </w:rPr>
        <w:t>5</w:t>
      </w:r>
      <w:r>
        <w:rPr>
          <w:color w:val="auto"/>
          <w:sz w:val="30"/>
          <w:szCs w:val="30"/>
          <w:highlight w:val="none"/>
        </w:rPr>
        <w:t>、我单位愿意提供贵公司可能另外要求的，与比选有关的文件资料，并保证已提供和将要提供的文件资料是真实、准确、完整的。</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r>
        <w:rPr>
          <w:rFonts w:hint="eastAsia"/>
          <w:color w:val="auto"/>
          <w:sz w:val="30"/>
          <w:szCs w:val="30"/>
          <w:highlight w:val="none"/>
          <w:lang w:val="en-US" w:eastAsia="zh-CN"/>
        </w:rPr>
        <w:t>6</w:t>
      </w:r>
      <w:r>
        <w:rPr>
          <w:color w:val="auto"/>
          <w:sz w:val="30"/>
          <w:szCs w:val="30"/>
          <w:highlight w:val="none"/>
        </w:rPr>
        <w:t>、我单位完全理解贵公司不一定将合同授予最低报价参选人的行为。</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r>
        <w:rPr>
          <w:rFonts w:hint="eastAsia" w:ascii="仿宋" w:hAnsi="仿宋" w:cs="仿宋"/>
          <w:sz w:val="30"/>
          <w:szCs w:val="30"/>
          <w:highlight w:val="none"/>
        </w:rPr>
        <w:t>参选人名称：</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rPr>
        <w:t>（盖章）</w:t>
      </w:r>
    </w:p>
    <w:p>
      <w:pPr>
        <w:keepNext w:val="0"/>
        <w:keepLines w:val="0"/>
        <w:pageBreakBefore w:val="0"/>
        <w:widowControl/>
        <w:kinsoku/>
        <w:wordWrap/>
        <w:overflowPunct/>
        <w:topLinePunct w:val="0"/>
        <w:autoSpaceDE/>
        <w:autoSpaceDN/>
        <w:bidi w:val="0"/>
        <w:spacing w:line="560" w:lineRule="exact"/>
        <w:ind w:firstLine="600"/>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法定代表人签字：</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r>
        <w:rPr>
          <w:rFonts w:hint="eastAsia" w:ascii="仿宋" w:hAnsi="仿宋" w:cs="仿宋"/>
          <w:sz w:val="30"/>
          <w:szCs w:val="30"/>
          <w:highlight w:val="none"/>
        </w:rPr>
        <w:t>日期：    年  月  日</w:t>
      </w: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p>
    <w:p>
      <w:pPr>
        <w:keepNext w:val="0"/>
        <w:keepLines w:val="0"/>
        <w:pageBreakBefore w:val="0"/>
        <w:widowControl/>
        <w:kinsoku/>
        <w:wordWrap/>
        <w:overflowPunct/>
        <w:topLinePunct w:val="0"/>
        <w:autoSpaceDE/>
        <w:autoSpaceDN/>
        <w:bidi w:val="0"/>
        <w:spacing w:line="560" w:lineRule="exact"/>
        <w:ind w:firstLine="600"/>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通信地址：</w:t>
      </w:r>
      <w:r>
        <w:rPr>
          <w:rFonts w:hint="eastAsia" w:ascii="仿宋" w:hAnsi="仿宋" w:cs="仿宋"/>
          <w:sz w:val="30"/>
          <w:szCs w:val="30"/>
          <w:highlight w:val="none"/>
          <w:u w:val="single"/>
        </w:rPr>
        <w:t xml:space="preserve">                  </w:t>
      </w:r>
      <w:r>
        <w:rPr>
          <w:rFonts w:hint="eastAsia" w:ascii="仿宋" w:hAnsi="仿宋" w:cs="仿宋"/>
          <w:sz w:val="30"/>
          <w:szCs w:val="30"/>
          <w:highlight w:val="none"/>
          <w:u w:val="none"/>
        </w:rPr>
        <w:t xml:space="preserve">    </w:t>
      </w:r>
      <w:r>
        <w:rPr>
          <w:rFonts w:hint="eastAsia" w:ascii="仿宋" w:hAnsi="仿宋" w:cs="仿宋"/>
          <w:sz w:val="30"/>
          <w:szCs w:val="30"/>
          <w:highlight w:val="none"/>
        </w:rPr>
        <w:t>邮政编码：</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p>
    <w:p>
      <w:pPr>
        <w:keepNext w:val="0"/>
        <w:keepLines w:val="0"/>
        <w:pageBreakBefore w:val="0"/>
        <w:widowControl/>
        <w:kinsoku/>
        <w:wordWrap/>
        <w:overflowPunct/>
        <w:topLinePunct w:val="0"/>
        <w:autoSpaceDE/>
        <w:autoSpaceDN/>
        <w:bidi w:val="0"/>
        <w:spacing w:line="560" w:lineRule="exact"/>
        <w:ind w:firstLine="600"/>
        <w:rPr>
          <w:rFonts w:hint="default" w:ascii="仿宋" w:hAnsi="仿宋" w:eastAsia="仿宋" w:cs="仿宋"/>
          <w:sz w:val="30"/>
          <w:szCs w:val="30"/>
          <w:highlight w:val="none"/>
          <w:lang w:val="en-US" w:eastAsia="zh-CN"/>
        </w:rPr>
      </w:pPr>
      <w:r>
        <w:rPr>
          <w:rFonts w:hint="eastAsia" w:ascii="仿宋" w:hAnsi="仿宋" w:cs="仿宋"/>
          <w:sz w:val="30"/>
          <w:szCs w:val="30"/>
          <w:highlight w:val="none"/>
        </w:rPr>
        <w:t>联系电话：</w:t>
      </w:r>
      <w:r>
        <w:rPr>
          <w:rFonts w:hint="eastAsia" w:ascii="仿宋" w:hAnsi="仿宋" w:cs="仿宋"/>
          <w:sz w:val="30"/>
          <w:szCs w:val="30"/>
          <w:highlight w:val="none"/>
          <w:u w:val="single"/>
        </w:rPr>
        <w:t xml:space="preserve">                  </w:t>
      </w:r>
      <w:r>
        <w:rPr>
          <w:rFonts w:hint="eastAsia" w:ascii="仿宋" w:hAnsi="仿宋" w:cs="仿宋"/>
          <w:sz w:val="30"/>
          <w:szCs w:val="30"/>
          <w:highlight w:val="none"/>
        </w:rPr>
        <w:t xml:space="preserve">    传    真：</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0" w:firstLineChars="0"/>
        <w:jc w:val="center"/>
        <w:outlineLvl w:val="1"/>
        <w:rPr>
          <w:rStyle w:val="7"/>
          <w:sz w:val="30"/>
          <w:szCs w:val="30"/>
          <w:highlight w:val="none"/>
          <w:lang w:val="en-US" w:eastAsia="zh-CN"/>
        </w:rPr>
      </w:pPr>
      <w:bookmarkStart w:id="8" w:name="_Toc9000"/>
      <w:bookmarkStart w:id="9" w:name="_Toc21524"/>
      <w:bookmarkStart w:id="10" w:name="_Toc12955"/>
      <w:bookmarkStart w:id="11" w:name="_Toc29886"/>
      <w:bookmarkStart w:id="12" w:name="_Toc30903"/>
      <w:r>
        <w:rPr>
          <w:b/>
          <w:bCs/>
          <w:color w:val="auto"/>
          <w:sz w:val="30"/>
          <w:szCs w:val="30"/>
          <w:highlight w:val="none"/>
        </w:rPr>
        <w:br w:type="page"/>
      </w:r>
      <w:bookmarkStart w:id="13" w:name="_Toc16892"/>
      <w:bookmarkStart w:id="14" w:name="_Toc2167"/>
      <w:bookmarkStart w:id="15" w:name="_Toc17628"/>
      <w:bookmarkStart w:id="16" w:name="_Toc20306"/>
      <w:r>
        <w:rPr>
          <w:rStyle w:val="7"/>
          <w:sz w:val="30"/>
          <w:szCs w:val="30"/>
          <w:highlight w:val="none"/>
        </w:rPr>
        <w:t>二、</w:t>
      </w:r>
      <w:r>
        <w:rPr>
          <w:rStyle w:val="7"/>
          <w:sz w:val="30"/>
          <w:szCs w:val="30"/>
          <w:highlight w:val="none"/>
          <w:lang w:val="en-US" w:eastAsia="zh-CN"/>
        </w:rPr>
        <w:t>法人授权书</w:t>
      </w:r>
      <w:bookmarkEnd w:id="8"/>
      <w:bookmarkEnd w:id="9"/>
      <w:bookmarkEnd w:id="10"/>
      <w:bookmarkEnd w:id="11"/>
      <w:bookmarkEnd w:id="12"/>
      <w:bookmarkEnd w:id="13"/>
      <w:bookmarkEnd w:id="14"/>
      <w:bookmarkEnd w:id="15"/>
      <w:bookmarkEnd w:id="16"/>
    </w:p>
    <w:p>
      <w:pPr>
        <w:keepNext w:val="0"/>
        <w:keepLines w:val="0"/>
        <w:pageBreakBefore w:val="0"/>
        <w:widowControl/>
        <w:kinsoku/>
        <w:wordWrap/>
        <w:overflowPunct/>
        <w:topLinePunct w:val="0"/>
        <w:autoSpaceDE/>
        <w:autoSpaceDN/>
        <w:bidi w:val="0"/>
        <w:spacing w:line="560" w:lineRule="exact"/>
        <w:ind w:firstLine="600"/>
        <w:jc w:val="center"/>
        <w:rPr>
          <w:color w:val="auto"/>
          <w:sz w:val="30"/>
          <w:szCs w:val="30"/>
          <w:highlight w:val="none"/>
        </w:rPr>
      </w:pPr>
    </w:p>
    <w:p>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textAlignment w:val="auto"/>
        <w:rPr>
          <w:color w:val="auto"/>
          <w:sz w:val="30"/>
          <w:szCs w:val="30"/>
          <w:highlight w:val="none"/>
        </w:rPr>
      </w:pPr>
      <w:r>
        <w:rPr>
          <w:rFonts w:hint="eastAsia"/>
          <w:color w:val="auto"/>
          <w:sz w:val="30"/>
          <w:szCs w:val="30"/>
          <w:highlight w:val="none"/>
          <w:lang w:eastAsia="zh-CN"/>
        </w:rPr>
        <w:t>四川水发建设有限公司</w:t>
      </w:r>
      <w:r>
        <w:rPr>
          <w:color w:val="auto"/>
          <w:sz w:val="30"/>
          <w:szCs w:val="30"/>
          <w:highlight w:val="none"/>
        </w:rPr>
        <w:t>：</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color w:val="auto"/>
          <w:sz w:val="30"/>
          <w:szCs w:val="30"/>
          <w:highlight w:val="none"/>
        </w:rPr>
      </w:pPr>
      <w:r>
        <w:rPr>
          <w:color w:val="auto"/>
          <w:sz w:val="30"/>
          <w:szCs w:val="30"/>
          <w:highlight w:val="none"/>
        </w:rPr>
        <w:t>本授权声明：</w:t>
      </w:r>
      <w:r>
        <w:rPr>
          <w:color w:val="auto"/>
          <w:sz w:val="30"/>
          <w:szCs w:val="30"/>
          <w:highlight w:val="none"/>
          <w:u w:val="single"/>
        </w:rPr>
        <w:t xml:space="preserve">    </w:t>
      </w:r>
      <w:r>
        <w:rPr>
          <w:color w:val="auto"/>
          <w:sz w:val="30"/>
          <w:szCs w:val="30"/>
          <w:highlight w:val="none"/>
        </w:rPr>
        <w:t>（参选人名称）</w:t>
      </w:r>
      <w:r>
        <w:rPr>
          <w:color w:val="auto"/>
          <w:sz w:val="30"/>
          <w:szCs w:val="30"/>
          <w:highlight w:val="none"/>
          <w:u w:val="single"/>
        </w:rPr>
        <w:t xml:space="preserve">   </w:t>
      </w:r>
      <w:r>
        <w:rPr>
          <w:color w:val="auto"/>
          <w:sz w:val="30"/>
          <w:szCs w:val="30"/>
          <w:highlight w:val="none"/>
        </w:rPr>
        <w:t>（法定代表人姓名、职务、身份证号码）</w:t>
      </w:r>
      <w:r>
        <w:rPr>
          <w:color w:val="auto"/>
          <w:sz w:val="30"/>
          <w:szCs w:val="30"/>
          <w:highlight w:val="none"/>
          <w:u w:val="single"/>
        </w:rPr>
        <w:t xml:space="preserve">   </w:t>
      </w:r>
      <w:r>
        <w:rPr>
          <w:color w:val="auto"/>
          <w:sz w:val="30"/>
          <w:szCs w:val="30"/>
          <w:highlight w:val="none"/>
        </w:rPr>
        <w:t>授权</w:t>
      </w:r>
      <w:r>
        <w:rPr>
          <w:color w:val="auto"/>
          <w:sz w:val="30"/>
          <w:szCs w:val="30"/>
          <w:highlight w:val="none"/>
          <w:u w:val="single"/>
        </w:rPr>
        <w:t xml:space="preserve">   </w:t>
      </w:r>
      <w:r>
        <w:rPr>
          <w:color w:val="auto"/>
          <w:sz w:val="30"/>
          <w:szCs w:val="30"/>
          <w:highlight w:val="none"/>
        </w:rPr>
        <w:t>（被授权人姓名、职务、身份证号码）</w:t>
      </w:r>
      <w:r>
        <w:rPr>
          <w:color w:val="auto"/>
          <w:sz w:val="30"/>
          <w:szCs w:val="30"/>
          <w:highlight w:val="none"/>
          <w:u w:val="single"/>
        </w:rPr>
        <w:t xml:space="preserve">   </w:t>
      </w:r>
      <w:r>
        <w:rPr>
          <w:color w:val="auto"/>
          <w:sz w:val="30"/>
          <w:szCs w:val="30"/>
          <w:highlight w:val="none"/>
        </w:rPr>
        <w:t>为比选人</w:t>
      </w:r>
      <w:r>
        <w:rPr>
          <w:rFonts w:hint="eastAsia"/>
          <w:color w:val="auto"/>
          <w:sz w:val="30"/>
          <w:szCs w:val="30"/>
          <w:highlight w:val="none"/>
          <w:lang w:eastAsia="zh-CN"/>
        </w:rPr>
        <w:t>“</w:t>
      </w:r>
      <w:r>
        <w:rPr>
          <w:rFonts w:hint="eastAsia" w:ascii="仿宋" w:hAnsi="仿宋" w:cs="仿宋"/>
          <w:sz w:val="30"/>
          <w:szCs w:val="30"/>
          <w:highlight w:val="none"/>
          <w:u w:val="single"/>
          <w:lang w:eastAsia="zh-CN"/>
        </w:rPr>
        <w:t>都江堰灌区“十四五”续建配套与现代化改造工程施工第六标段</w:t>
      </w:r>
      <w:r>
        <w:rPr>
          <w:rFonts w:hint="eastAsia" w:ascii="仿宋" w:hAnsi="仿宋" w:cs="仿宋"/>
          <w:sz w:val="30"/>
          <w:szCs w:val="30"/>
          <w:highlight w:val="none"/>
          <w:u w:val="single"/>
          <w:lang w:val="en-US" w:eastAsia="zh-CN"/>
        </w:rPr>
        <w:t>玉龙、向家支渠</w:t>
      </w:r>
      <w:r>
        <w:rPr>
          <w:rFonts w:hint="eastAsia"/>
          <w:color w:val="auto"/>
          <w:sz w:val="30"/>
          <w:szCs w:val="30"/>
          <w:highlight w:val="none"/>
          <w:lang w:eastAsia="zh-CN"/>
        </w:rPr>
        <w:t>”</w:t>
      </w:r>
      <w:r>
        <w:rPr>
          <w:color w:val="auto"/>
          <w:sz w:val="30"/>
          <w:szCs w:val="30"/>
          <w:highlight w:val="none"/>
        </w:rPr>
        <w:t>劳务分包项目比选活动的合法特别授权代表，以参选人名义全权处理该比选项目有关参选、洽谈、签订以及履行合同等一切相关事宜。该特别授权代表所签署的文件、资料和比选过程中所作的表态等我单位均予以认可。</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color w:val="auto"/>
          <w:sz w:val="30"/>
          <w:szCs w:val="30"/>
          <w:highlight w:val="none"/>
        </w:rPr>
      </w:pPr>
      <w:r>
        <w:rPr>
          <w:color w:val="auto"/>
          <w:sz w:val="30"/>
          <w:szCs w:val="30"/>
          <w:highlight w:val="none"/>
        </w:rPr>
        <w:t>特此授权。</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hint="eastAsia" w:ascii="仿宋" w:hAnsi="仿宋" w:cs="仿宋"/>
          <w:sz w:val="30"/>
          <w:szCs w:val="30"/>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ascii="仿宋" w:hAnsi="仿宋" w:cs="仿宋"/>
          <w:sz w:val="30"/>
          <w:szCs w:val="30"/>
          <w:highlight w:val="none"/>
        </w:rPr>
      </w:pPr>
      <w:r>
        <w:rPr>
          <w:rFonts w:hint="eastAsia" w:ascii="仿宋" w:hAnsi="仿宋" w:cs="仿宋"/>
          <w:sz w:val="30"/>
          <w:szCs w:val="30"/>
          <w:highlight w:val="none"/>
        </w:rPr>
        <w:t>参   选   人：</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rPr>
        <w:t>（公章）</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法定代表人签字：</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被授权代表签字：</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ascii="仿宋" w:hAnsi="仿宋" w:cs="仿宋"/>
          <w:sz w:val="30"/>
          <w:szCs w:val="30"/>
          <w:highlight w:val="none"/>
        </w:rPr>
      </w:pPr>
      <w:r>
        <w:rPr>
          <w:rFonts w:hint="eastAsia" w:ascii="仿宋" w:hAnsi="仿宋" w:cs="仿宋"/>
          <w:sz w:val="30"/>
          <w:szCs w:val="30"/>
          <w:highlight w:val="none"/>
        </w:rPr>
        <w:t>日    期：</w:t>
      </w:r>
      <w:r>
        <w:rPr>
          <w:rFonts w:hint="eastAsia" w:ascii="仿宋" w:hAnsi="仿宋" w:cs="仿宋"/>
          <w:sz w:val="30"/>
          <w:szCs w:val="30"/>
          <w:highlight w:val="none"/>
          <w:u w:val="single"/>
        </w:rPr>
        <w:t xml:space="preserve">    </w:t>
      </w:r>
      <w:r>
        <w:rPr>
          <w:rFonts w:hint="eastAsia" w:ascii="仿宋" w:hAnsi="仿宋" w:cs="仿宋"/>
          <w:sz w:val="30"/>
          <w:szCs w:val="30"/>
          <w:highlight w:val="none"/>
        </w:rPr>
        <w:t>年</w:t>
      </w:r>
      <w:r>
        <w:rPr>
          <w:rFonts w:hint="eastAsia" w:ascii="仿宋" w:hAnsi="仿宋" w:cs="仿宋"/>
          <w:sz w:val="30"/>
          <w:szCs w:val="30"/>
          <w:highlight w:val="none"/>
          <w:u w:val="single"/>
        </w:rPr>
        <w:t xml:space="preserve">   </w:t>
      </w:r>
      <w:r>
        <w:rPr>
          <w:rFonts w:hint="eastAsia" w:ascii="仿宋" w:hAnsi="仿宋" w:cs="仿宋"/>
          <w:sz w:val="30"/>
          <w:szCs w:val="30"/>
          <w:highlight w:val="none"/>
        </w:rPr>
        <w:t>月</w:t>
      </w:r>
      <w:r>
        <w:rPr>
          <w:rFonts w:hint="eastAsia" w:ascii="仿宋" w:hAnsi="仿宋" w:cs="仿宋"/>
          <w:sz w:val="30"/>
          <w:szCs w:val="30"/>
          <w:highlight w:val="none"/>
          <w:u w:val="single"/>
        </w:rPr>
        <w:t xml:space="preserve">   </w:t>
      </w:r>
      <w:r>
        <w:rPr>
          <w:rFonts w:hint="eastAsia" w:ascii="仿宋" w:hAnsi="仿宋" w:cs="仿宋"/>
          <w:sz w:val="30"/>
          <w:szCs w:val="30"/>
          <w:highlight w:val="none"/>
        </w:rPr>
        <w:t>日</w:t>
      </w:r>
    </w:p>
    <w:p>
      <w:pPr>
        <w:keepNext w:val="0"/>
        <w:keepLines w:val="0"/>
        <w:pageBreakBefore w:val="0"/>
        <w:widowControl/>
        <w:kinsoku/>
        <w:wordWrap/>
        <w:overflowPunct/>
        <w:topLinePunct w:val="0"/>
        <w:autoSpaceDE/>
        <w:autoSpaceDN/>
        <w:bidi w:val="0"/>
        <w:adjustRightInd/>
        <w:snapToGrid/>
        <w:spacing w:line="640" w:lineRule="exact"/>
        <w:ind w:firstLine="560"/>
        <w:textAlignment w:val="auto"/>
        <w:rPr>
          <w:color w:val="auto"/>
          <w:sz w:val="30"/>
          <w:szCs w:val="30"/>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560"/>
        <w:textAlignment w:val="auto"/>
        <w:rPr>
          <w:color w:val="auto"/>
          <w:sz w:val="30"/>
          <w:szCs w:val="30"/>
          <w:highlight w:val="none"/>
        </w:rPr>
      </w:pPr>
      <w:r>
        <w:rPr>
          <w:color w:val="auto"/>
          <w:sz w:val="30"/>
          <w:szCs w:val="30"/>
          <w:highlight w:val="none"/>
        </w:rPr>
        <w:t>（说明：本授权书应在参选文件中装订一份复印件及授权双方身份证复印件，授权书原件及授权双方身份证复印件单独装订随参选文件一并提交。</w:t>
      </w:r>
      <w:r>
        <w:rPr>
          <w:color w:val="FF0000"/>
          <w:sz w:val="30"/>
          <w:szCs w:val="30"/>
          <w:highlight w:val="none"/>
          <w:u w:val="single"/>
        </w:rPr>
        <w:t>（括号内容</w:t>
      </w:r>
      <w:r>
        <w:rPr>
          <w:rFonts w:hint="eastAsia"/>
          <w:color w:val="FF0000"/>
          <w:sz w:val="30"/>
          <w:szCs w:val="30"/>
          <w:highlight w:val="none"/>
          <w:u w:val="single"/>
          <w:lang w:val="en-US" w:eastAsia="zh-CN"/>
        </w:rPr>
        <w:t>在报价递交参选文件时</w:t>
      </w:r>
      <w:r>
        <w:rPr>
          <w:color w:val="FF0000"/>
          <w:sz w:val="30"/>
          <w:szCs w:val="30"/>
          <w:highlight w:val="none"/>
          <w:u w:val="single"/>
        </w:rPr>
        <w:t>请全部删除）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79251"/>
    <w:multiLevelType w:val="singleLevel"/>
    <w:tmpl w:val="36379251"/>
    <w:lvl w:ilvl="0" w:tentative="0">
      <w:start w:val="1"/>
      <w:numFmt w:val="chineseCounting"/>
      <w:suff w:val="nothing"/>
      <w:lvlText w:val="%1、"/>
      <w:lvlJc w:val="left"/>
      <w:pPr>
        <w:ind w:left="3450" w:firstLine="0"/>
      </w:pPr>
      <w:rPr>
        <w:rFonts w:hint="eastAsia"/>
      </w:rPr>
    </w:lvl>
  </w:abstractNum>
  <w:abstractNum w:abstractNumId="1">
    <w:nsid w:val="6C2ADA20"/>
    <w:multiLevelType w:val="singleLevel"/>
    <w:tmpl w:val="6C2ADA2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YTQ1MTlkMTMwYzliYTY0ZDI5Zjc2NzlmOTQ1MzMifQ=="/>
  </w:docVars>
  <w:rsids>
    <w:rsidRoot w:val="00000000"/>
    <w:rsid w:val="04F9672E"/>
    <w:rsid w:val="14320A4A"/>
    <w:rsid w:val="7FF1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15"/>
      </w:tabs>
      <w:spacing w:line="360" w:lineRule="auto"/>
      <w:ind w:firstLine="200" w:firstLineChars="200"/>
      <w:jc w:val="both"/>
    </w:pPr>
    <w:rPr>
      <w:rFonts w:ascii="Times New Roman" w:hAnsi="Times New Roman" w:eastAsia="仿宋" w:cs="Times New Roman"/>
      <w:kern w:val="2"/>
      <w:sz w:val="28"/>
      <w:szCs w:val="22"/>
      <w:lang w:val="en-US" w:eastAsia="zh-CN" w:bidi="ar-SA"/>
    </w:rPr>
  </w:style>
  <w:style w:type="paragraph" w:styleId="4">
    <w:name w:val="heading 2"/>
    <w:basedOn w:val="1"/>
    <w:next w:val="1"/>
    <w:link w:val="7"/>
    <w:qFormat/>
    <w:uiPriority w:val="0"/>
    <w:pPr>
      <w:spacing w:before="50" w:beforeLines="50" w:after="50" w:afterLines="50"/>
      <w:ind w:firstLine="0" w:firstLineChars="0"/>
      <w:outlineLvl w:val="1"/>
    </w:pPr>
    <w:rPr>
      <w:b/>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Lines="0" w:afterLines="0"/>
      <w:ind w:left="200" w:leftChars="200" w:hanging="200" w:hangingChars="200"/>
    </w:pPr>
    <w:rPr>
      <w:rFonts w:hint="eastAsia"/>
      <w:sz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
    <w:name w:val="标题 2 字符"/>
    <w:link w:val="4"/>
    <w:qFormat/>
    <w:uiPriority w:val="0"/>
    <w:rPr>
      <w:b/>
      <w:bCs/>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2023-11-07T08:38:00Z</dcterms:created>
  <dc:creator>86134</dc:creator>
  <cp:lastModifiedBy>孝東</cp:lastModifiedBy>
  <dcterms:modified xsi:type="dcterms:W3CDTF">2023-11-16T01:42:28Z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5D9754E95F44453D8175C0C67A069C80_12</vt:lpwstr>
  </property>
</Properties>
</file>